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CB5" w:rsidRDefault="00956485" w:rsidP="0032176E">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rPr>
        <w:t>英吉沙县</w:t>
      </w:r>
      <w:r w:rsidR="0032176E">
        <w:rPr>
          <w:rFonts w:ascii="仿宋" w:eastAsia="仿宋" w:hAnsi="仿宋" w:cs="仿宋" w:hint="eastAsia"/>
          <w:b/>
          <w:bCs/>
          <w:kern w:val="0"/>
          <w:sz w:val="52"/>
          <w:szCs w:val="52"/>
          <w:lang w:val="zh-TW"/>
        </w:rPr>
        <w:t>乌恰镇</w:t>
      </w:r>
      <w:r w:rsidR="0032176E" w:rsidRPr="0032176E">
        <w:rPr>
          <w:rFonts w:ascii="仿宋" w:eastAsia="仿宋" w:hAnsi="仿宋" w:cs="仿宋" w:hint="eastAsia"/>
          <w:b/>
          <w:bCs/>
          <w:kern w:val="0"/>
          <w:sz w:val="52"/>
          <w:szCs w:val="52"/>
          <w:lang w:val="zh-TW"/>
        </w:rPr>
        <w:t>林果业合作社奖补整合</w:t>
      </w:r>
      <w:r>
        <w:rPr>
          <w:rFonts w:ascii="仿宋" w:eastAsia="仿宋" w:hAnsi="仿宋" w:cs="仿宋" w:hint="eastAsia"/>
          <w:b/>
          <w:bCs/>
          <w:kern w:val="0"/>
          <w:sz w:val="52"/>
          <w:szCs w:val="52"/>
          <w:lang w:val="zh-TW" w:eastAsia="zh-TW"/>
        </w:rPr>
        <w:t>项目绩效自评报告</w:t>
      </w:r>
    </w:p>
    <w:p w:rsidR="005C5CB5" w:rsidRDefault="005C5CB5">
      <w:pPr>
        <w:pStyle w:val="A7"/>
        <w:spacing w:line="570" w:lineRule="exact"/>
        <w:jc w:val="center"/>
        <w:rPr>
          <w:rFonts w:ascii="仿宋" w:eastAsia="仿宋" w:hAnsi="仿宋" w:cs="仿宋"/>
          <w:kern w:val="0"/>
          <w:sz w:val="30"/>
          <w:szCs w:val="30"/>
        </w:rPr>
      </w:pPr>
    </w:p>
    <w:p w:rsidR="005C5CB5" w:rsidRDefault="00956485">
      <w:pPr>
        <w:pStyle w:val="A7"/>
        <w:spacing w:line="570" w:lineRule="exact"/>
        <w:ind w:firstLineChars="200" w:firstLine="624"/>
        <w:jc w:val="left"/>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一、项目概况</w:t>
      </w:r>
    </w:p>
    <w:p w:rsidR="005C5CB5" w:rsidRDefault="00956485">
      <w:pPr>
        <w:adjustRightInd w:val="0"/>
        <w:snapToGrid w:val="0"/>
        <w:spacing w:line="570" w:lineRule="exact"/>
        <w:ind w:firstLineChars="200" w:firstLine="627"/>
        <w:rPr>
          <w:rFonts w:ascii="仿宋" w:eastAsia="仿宋" w:hAnsi="仿宋" w:cs="仿宋"/>
          <w:b/>
          <w:sz w:val="32"/>
          <w:szCs w:val="32"/>
        </w:rPr>
      </w:pPr>
      <w:r>
        <w:rPr>
          <w:rStyle w:val="a5"/>
          <w:rFonts w:ascii="仿宋" w:eastAsia="仿宋" w:hAnsi="仿宋" w:cs="仿宋" w:hint="eastAsia"/>
          <w:spacing w:val="-4"/>
          <w:sz w:val="32"/>
          <w:szCs w:val="32"/>
        </w:rPr>
        <w:t>（一）项目单位基本情况</w:t>
      </w:r>
    </w:p>
    <w:p w:rsidR="005C5CB5" w:rsidRDefault="0032176E">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乌恰镇人民政府</w:t>
      </w:r>
      <w:r w:rsidR="00956485">
        <w:rPr>
          <w:rFonts w:ascii="仿宋" w:eastAsia="仿宋" w:hAnsi="仿宋" w:cs="仿宋" w:hint="eastAsia"/>
          <w:bCs/>
          <w:sz w:val="32"/>
          <w:szCs w:val="32"/>
        </w:rPr>
        <w:t>作为项目</w:t>
      </w:r>
      <w:r>
        <w:rPr>
          <w:rFonts w:ascii="仿宋" w:eastAsia="仿宋" w:hAnsi="仿宋" w:cs="仿宋" w:hint="eastAsia"/>
          <w:bCs/>
          <w:sz w:val="32"/>
          <w:szCs w:val="32"/>
        </w:rPr>
        <w:t>实施</w:t>
      </w:r>
      <w:r w:rsidR="00956485">
        <w:rPr>
          <w:rFonts w:ascii="仿宋" w:eastAsia="仿宋" w:hAnsi="仿宋" w:cs="仿宋" w:hint="eastAsia"/>
          <w:bCs/>
          <w:sz w:val="32"/>
          <w:szCs w:val="32"/>
        </w:rPr>
        <w:t>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完成</w:t>
      </w:r>
      <w:r w:rsidR="00955EA8">
        <w:rPr>
          <w:rFonts w:ascii="仿宋" w:eastAsia="仿宋" w:hAnsi="仿宋" w:cs="仿宋" w:hint="eastAsia"/>
          <w:bCs/>
          <w:sz w:val="32"/>
          <w:szCs w:val="32"/>
        </w:rPr>
        <w:t>5</w:t>
      </w:r>
      <w:r w:rsidR="00956485">
        <w:rPr>
          <w:rFonts w:ascii="仿宋" w:eastAsia="仿宋" w:hAnsi="仿宋" w:cs="仿宋" w:hint="eastAsia"/>
          <w:bCs/>
          <w:sz w:val="32"/>
          <w:szCs w:val="32"/>
        </w:rPr>
        <w:t>个林果合作社建设任务，制定下发了农民专业合作社运营管理手册，推进了农民专业合作社规范化运行。</w:t>
      </w:r>
    </w:p>
    <w:p w:rsidR="005C5CB5" w:rsidRDefault="00956485">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二、项目落实情况</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2018年第二批农民专业合作社建设补助项目资金</w:t>
      </w:r>
      <w:r w:rsidR="00955EA8">
        <w:rPr>
          <w:rFonts w:ascii="仿宋" w:eastAsia="仿宋" w:hAnsi="仿宋" w:cs="仿宋" w:hint="eastAsia"/>
          <w:bCs/>
          <w:sz w:val="32"/>
          <w:szCs w:val="32"/>
        </w:rPr>
        <w:t>30</w:t>
      </w:r>
      <w:r>
        <w:rPr>
          <w:rFonts w:ascii="仿宋" w:eastAsia="仿宋" w:hAnsi="仿宋" w:cs="仿宋" w:hint="eastAsia"/>
          <w:bCs/>
          <w:sz w:val="32"/>
          <w:szCs w:val="32"/>
        </w:rPr>
        <w:t>万元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w:t>
      </w:r>
      <w:r>
        <w:rPr>
          <w:rFonts w:ascii="仿宋" w:eastAsia="仿宋" w:hAnsi="仿宋" w:cs="仿宋" w:hint="eastAsia"/>
          <w:bCs/>
          <w:sz w:val="32"/>
          <w:szCs w:val="32"/>
        </w:rPr>
        <w:lastRenderedPageBreak/>
        <w:t>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rsidR="005C5CB5" w:rsidRDefault="00956485">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三、绩效自评工作开展情况</w:t>
      </w:r>
    </w:p>
    <w:p w:rsidR="005C5CB5" w:rsidRDefault="0095648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（一）前期准备</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按照县财政局关于做好扶贫项目绩效评价的要求，县财政局召集我单位安排部署了绩效评估工作。</w:t>
      </w:r>
    </w:p>
    <w:p w:rsidR="005C5CB5" w:rsidRDefault="0095648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（二）组织过程</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我单位根据相关规定和要求，对项目的实施程序、资金使用计划、管理运行以及账目的规范等情况进行自查自评，并组撰写自评报告上报县财政局。</w:t>
      </w:r>
    </w:p>
    <w:p w:rsidR="005C5CB5" w:rsidRDefault="0095648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（三）分析评价</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四、绩效目标实现情况分析</w:t>
      </w:r>
    </w:p>
    <w:p w:rsidR="005C5CB5" w:rsidRDefault="00956485">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（一）项目资金情况分析</w:t>
      </w:r>
    </w:p>
    <w:p w:rsidR="005C5CB5" w:rsidRDefault="0095648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1.资金到位情况分析。</w:t>
      </w:r>
    </w:p>
    <w:p w:rsidR="005C5CB5" w:rsidRDefault="0095648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项目资金共计</w:t>
      </w:r>
      <w:r w:rsidR="00955EA8">
        <w:rPr>
          <w:rFonts w:ascii="仿宋" w:eastAsia="仿宋" w:hAnsi="仿宋" w:cs="仿宋" w:hint="eastAsia"/>
          <w:bCs/>
          <w:sz w:val="32"/>
          <w:szCs w:val="32"/>
        </w:rPr>
        <w:t>30</w:t>
      </w:r>
      <w:r>
        <w:rPr>
          <w:rFonts w:ascii="仿宋" w:eastAsia="仿宋" w:hAnsi="仿宋" w:cs="仿宋" w:hint="eastAsia"/>
          <w:bCs/>
          <w:sz w:val="32"/>
          <w:szCs w:val="32"/>
        </w:rPr>
        <w:t>万元，属于县财政涉农整合扶贫资金，现</w:t>
      </w:r>
      <w:r>
        <w:rPr>
          <w:rFonts w:ascii="仿宋" w:eastAsia="仿宋" w:hAnsi="仿宋" w:cs="仿宋" w:hint="eastAsia"/>
          <w:bCs/>
          <w:sz w:val="32"/>
          <w:szCs w:val="32"/>
        </w:rPr>
        <w:lastRenderedPageBreak/>
        <w:t>在乡镇账户。</w:t>
      </w:r>
    </w:p>
    <w:p w:rsidR="005C5CB5" w:rsidRDefault="0095648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2.项目资金执行情况分析。</w:t>
      </w:r>
    </w:p>
    <w:p w:rsidR="005C5CB5" w:rsidRDefault="0095648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按照拨款程序，正在督促乡镇办理相关手续，于11月底日将补助资金全部拨付至合作社。</w:t>
      </w:r>
    </w:p>
    <w:p w:rsidR="005C5CB5" w:rsidRDefault="0095648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3.项目资金管理情况分析。</w:t>
      </w:r>
    </w:p>
    <w:p w:rsidR="005C5CB5" w:rsidRDefault="0095648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项目资金由县财政局实行国库集中支付。</w:t>
      </w:r>
    </w:p>
    <w:p w:rsidR="005C5CB5" w:rsidRDefault="00956485">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（二）项目绩效指标完成情况分析</w:t>
      </w:r>
    </w:p>
    <w:p w:rsidR="005C5CB5" w:rsidRDefault="0095648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本项目共设置一级指标3个，二级指标9个，三级指标18个，其中已完成三级指标18个，指标完成率为100%。</w:t>
      </w:r>
    </w:p>
    <w:p w:rsidR="005C5CB5" w:rsidRDefault="00956485">
      <w:pPr>
        <w:spacing w:line="570" w:lineRule="exact"/>
        <w:ind w:firstLineChars="244" w:firstLine="784"/>
        <w:jc w:val="left"/>
        <w:rPr>
          <w:rFonts w:ascii="仿宋" w:eastAsia="仿宋" w:hAnsi="仿宋" w:cs="仿宋"/>
          <w:b/>
          <w:sz w:val="32"/>
          <w:szCs w:val="32"/>
        </w:rPr>
      </w:pPr>
      <w:r>
        <w:rPr>
          <w:rFonts w:ascii="仿宋" w:eastAsia="仿宋" w:hAnsi="仿宋" w:cs="仿宋" w:hint="eastAsia"/>
          <w:b/>
          <w:sz w:val="32"/>
          <w:szCs w:val="32"/>
        </w:rPr>
        <w:t>1.产出指标完成情况分析</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已完成</w:t>
      </w:r>
      <w:r w:rsidR="00955EA8">
        <w:rPr>
          <w:rFonts w:ascii="仿宋" w:eastAsia="仿宋" w:hAnsi="仿宋" w:cs="仿宋" w:hint="eastAsia"/>
          <w:bCs/>
          <w:sz w:val="32"/>
          <w:szCs w:val="32"/>
        </w:rPr>
        <w:t>5</w:t>
      </w:r>
      <w:r w:rsidR="0032176E">
        <w:rPr>
          <w:rFonts w:ascii="仿宋" w:eastAsia="仿宋" w:hAnsi="仿宋" w:cs="仿宋" w:hint="eastAsia"/>
          <w:bCs/>
          <w:sz w:val="32"/>
          <w:szCs w:val="32"/>
        </w:rPr>
        <w:t>个林果农民专业合作社新建和完善</w:t>
      </w:r>
      <w:r>
        <w:rPr>
          <w:rFonts w:ascii="仿宋" w:eastAsia="仿宋" w:hAnsi="仿宋" w:cs="仿宋" w:hint="eastAsia"/>
          <w:bCs/>
          <w:sz w:val="32"/>
          <w:szCs w:val="32"/>
        </w:rPr>
        <w:t>。</w:t>
      </w:r>
      <w:r w:rsidR="00955EA8">
        <w:rPr>
          <w:rFonts w:ascii="仿宋" w:eastAsia="仿宋" w:hAnsi="仿宋" w:cs="仿宋" w:hint="eastAsia"/>
          <w:bCs/>
          <w:sz w:val="32"/>
          <w:szCs w:val="32"/>
        </w:rPr>
        <w:t>5</w:t>
      </w:r>
      <w:r>
        <w:rPr>
          <w:rFonts w:ascii="仿宋" w:eastAsia="仿宋" w:hAnsi="仿宋" w:cs="仿宋" w:hint="eastAsia"/>
          <w:bCs/>
          <w:sz w:val="32"/>
          <w:szCs w:val="32"/>
        </w:rPr>
        <w:t>个合作社社员</w:t>
      </w:r>
      <w:r w:rsidR="00955EA8">
        <w:rPr>
          <w:rFonts w:ascii="仿宋" w:eastAsia="仿宋" w:hAnsi="仿宋" w:cs="仿宋" w:hint="eastAsia"/>
          <w:bCs/>
          <w:sz w:val="32"/>
          <w:szCs w:val="32"/>
        </w:rPr>
        <w:t>150</w:t>
      </w:r>
      <w:r>
        <w:rPr>
          <w:rFonts w:ascii="仿宋" w:eastAsia="仿宋" w:hAnsi="仿宋" w:cs="仿宋" w:hint="eastAsia"/>
          <w:bCs/>
          <w:sz w:val="32"/>
          <w:szCs w:val="32"/>
        </w:rPr>
        <w:t>人，其中贫困户社员</w:t>
      </w:r>
      <w:r w:rsidR="00955EA8">
        <w:rPr>
          <w:rFonts w:ascii="仿宋" w:eastAsia="仿宋" w:hAnsi="仿宋" w:cs="仿宋" w:hint="eastAsia"/>
          <w:bCs/>
          <w:sz w:val="32"/>
          <w:szCs w:val="32"/>
        </w:rPr>
        <w:t>136</w:t>
      </w:r>
      <w:r>
        <w:rPr>
          <w:rFonts w:ascii="仿宋" w:eastAsia="仿宋" w:hAnsi="仿宋" w:cs="仿宋" w:hint="eastAsia"/>
          <w:bCs/>
          <w:sz w:val="32"/>
          <w:szCs w:val="32"/>
        </w:rPr>
        <w:t>人。吸纳就业贫困人员</w:t>
      </w:r>
      <w:r w:rsidR="00955EA8">
        <w:rPr>
          <w:rFonts w:ascii="仿宋" w:eastAsia="仿宋" w:hAnsi="仿宋" w:cs="仿宋" w:hint="eastAsia"/>
          <w:bCs/>
          <w:sz w:val="32"/>
          <w:szCs w:val="32"/>
        </w:rPr>
        <w:t>136</w:t>
      </w:r>
      <w:r>
        <w:rPr>
          <w:rFonts w:ascii="仿宋" w:eastAsia="仿宋" w:hAnsi="仿宋" w:cs="仿宋" w:hint="eastAsia"/>
          <w:bCs/>
          <w:sz w:val="32"/>
          <w:szCs w:val="32"/>
        </w:rPr>
        <w:t>人。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化程度，解决一家一户小规模经营采购与出售商品规模小、经营效益低的问题，降低农民生产及交易成本，增加了农民收入。今年英吉沙县杏质量明显提升，特别是效益得到了有效突破，普通鲜杏市场价格较往年翻了近４倍，每公斤3-５元左右，手摘鲜杏最高卖到了８－1０元以上。</w:t>
      </w:r>
    </w:p>
    <w:p w:rsidR="005C5CB5" w:rsidRDefault="00956485">
      <w:pPr>
        <w:spacing w:line="570" w:lineRule="exact"/>
        <w:ind w:firstLineChars="200" w:firstLine="643"/>
        <w:rPr>
          <w:rFonts w:ascii="仿宋" w:eastAsia="仿宋" w:hAnsi="仿宋" w:cs="仿宋"/>
          <w:bCs/>
          <w:sz w:val="32"/>
          <w:szCs w:val="32"/>
        </w:rPr>
      </w:pPr>
      <w:r>
        <w:rPr>
          <w:rFonts w:ascii="仿宋" w:eastAsia="仿宋" w:hAnsi="仿宋" w:cs="仿宋" w:hint="eastAsia"/>
          <w:b/>
          <w:sz w:val="32"/>
          <w:szCs w:val="32"/>
        </w:rPr>
        <w:t>2、效益指标完成情况分析</w:t>
      </w:r>
      <w:r>
        <w:rPr>
          <w:rFonts w:ascii="仿宋" w:eastAsia="仿宋" w:hAnsi="仿宋" w:cs="仿宋" w:hint="eastAsia"/>
          <w:bCs/>
          <w:sz w:val="32"/>
          <w:szCs w:val="32"/>
        </w:rPr>
        <w:t>：通过政策引导、资金扶持、典</w:t>
      </w:r>
      <w:r>
        <w:rPr>
          <w:rFonts w:ascii="仿宋" w:eastAsia="仿宋" w:hAnsi="仿宋" w:cs="仿宋" w:hint="eastAsia"/>
          <w:bCs/>
          <w:sz w:val="32"/>
          <w:szCs w:val="32"/>
        </w:rPr>
        <w:lastRenderedPageBreak/>
        <w:t>型示范等途径，加快贫困村农民专业合作社发展，努力实现农民组织化、生产标准化、经营规模化，全面提升农民专业合作社的组织功能和示范带动作用，为脱贫攻坚奠定坚实的基础。</w:t>
      </w:r>
    </w:p>
    <w:p w:rsidR="005C5CB5" w:rsidRDefault="00956485">
      <w:pPr>
        <w:adjustRightInd w:val="0"/>
        <w:snapToGrid w:val="0"/>
        <w:spacing w:line="57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3、满意度指标完成情况分析</w:t>
      </w:r>
      <w:r>
        <w:rPr>
          <w:rFonts w:ascii="仿宋" w:eastAsia="仿宋" w:hAnsi="仿宋" w:cs="仿宋" w:hint="eastAsia"/>
          <w:sz w:val="32"/>
          <w:szCs w:val="32"/>
        </w:rPr>
        <w:t>：满意度达到90%以上</w:t>
      </w:r>
    </w:p>
    <w:p w:rsidR="005C5CB5" w:rsidRDefault="00956485">
      <w:pPr>
        <w:adjustRightInd w:val="0"/>
        <w:snapToGrid w:val="0"/>
        <w:spacing w:line="570" w:lineRule="exact"/>
        <w:ind w:firstLineChars="200" w:firstLine="627"/>
        <w:outlineLvl w:val="0"/>
        <w:rPr>
          <w:rFonts w:ascii="仿宋" w:eastAsia="仿宋" w:hAnsi="仿宋" w:cs="仿宋"/>
          <w:b/>
          <w:spacing w:val="-4"/>
          <w:sz w:val="32"/>
          <w:szCs w:val="32"/>
        </w:rPr>
      </w:pPr>
      <w:r>
        <w:rPr>
          <w:rFonts w:ascii="仿宋" w:eastAsia="仿宋" w:hAnsi="仿宋" w:cs="仿宋" w:hint="eastAsia"/>
          <w:b/>
          <w:spacing w:val="-4"/>
          <w:sz w:val="32"/>
          <w:szCs w:val="32"/>
        </w:rPr>
        <w:t>(三）项目绩效自评及评价结果</w:t>
      </w:r>
    </w:p>
    <w:p w:rsidR="005C5CB5" w:rsidRDefault="00956485">
      <w:pPr>
        <w:adjustRightInd w:val="0"/>
        <w:snapToGrid w:val="0"/>
        <w:spacing w:line="570" w:lineRule="exact"/>
        <w:ind w:firstLineChars="200" w:firstLine="640"/>
        <w:rPr>
          <w:rFonts w:ascii="仿宋" w:eastAsia="仿宋" w:hAnsi="仿宋" w:cs="仿宋"/>
          <w:b/>
          <w:spacing w:val="-4"/>
          <w:sz w:val="32"/>
          <w:szCs w:val="32"/>
        </w:rPr>
      </w:pPr>
      <w:r>
        <w:rPr>
          <w:rFonts w:ascii="仿宋" w:eastAsia="仿宋" w:hAnsi="仿宋" w:cs="仿宋" w:hint="eastAsia"/>
          <w:bCs/>
          <w:sz w:val="32"/>
          <w:szCs w:val="32"/>
        </w:rPr>
        <w:t>第二批农民专业合作社建设补助项目（</w:t>
      </w:r>
      <w:r w:rsidR="00955EA8">
        <w:rPr>
          <w:rFonts w:ascii="仿宋" w:eastAsia="仿宋" w:hAnsi="仿宋" w:cs="仿宋" w:hint="eastAsia"/>
          <w:bCs/>
          <w:sz w:val="32"/>
          <w:szCs w:val="32"/>
        </w:rPr>
        <w:t>5</w:t>
      </w:r>
      <w:r>
        <w:rPr>
          <w:rFonts w:ascii="仿宋" w:eastAsia="仿宋" w:hAnsi="仿宋" w:cs="仿宋" w:hint="eastAsia"/>
          <w:bCs/>
          <w:sz w:val="32"/>
          <w:szCs w:val="32"/>
        </w:rPr>
        <w:t>个林果合作社）专项资金</w:t>
      </w:r>
      <w:r w:rsidR="00955EA8">
        <w:rPr>
          <w:rFonts w:ascii="仿宋" w:eastAsia="仿宋" w:hAnsi="仿宋" w:cs="仿宋" w:hint="eastAsia"/>
          <w:bCs/>
          <w:sz w:val="32"/>
          <w:szCs w:val="32"/>
        </w:rPr>
        <w:t>30</w:t>
      </w:r>
      <w:r>
        <w:rPr>
          <w:rFonts w:ascii="仿宋" w:eastAsia="仿宋" w:hAnsi="仿宋" w:cs="仿宋" w:hint="eastAsia"/>
          <w:bCs/>
          <w:sz w:val="32"/>
          <w:szCs w:val="32"/>
        </w:rPr>
        <w:t>万元，项目评价是：项目安排科学合理、项目管理较规范、项目监管到位、项目完成较好，已完成的项目使用安排质量较高，群众反响较好。</w:t>
      </w:r>
      <w:r>
        <w:rPr>
          <w:rFonts w:ascii="仿宋" w:eastAsia="仿宋" w:hAnsi="仿宋" w:cs="仿宋" w:hint="eastAsia"/>
          <w:color w:val="000000"/>
          <w:sz w:val="32"/>
          <w:szCs w:val="32"/>
        </w:rPr>
        <w:t>本项目预算资金</w:t>
      </w:r>
      <w:r w:rsidR="00955EA8">
        <w:rPr>
          <w:rFonts w:ascii="仿宋" w:eastAsia="仿宋" w:hAnsi="仿宋" w:cs="仿宋" w:hint="eastAsia"/>
          <w:color w:val="000000"/>
          <w:sz w:val="32"/>
          <w:szCs w:val="32"/>
        </w:rPr>
        <w:t>30</w:t>
      </w:r>
      <w:r>
        <w:rPr>
          <w:rFonts w:ascii="仿宋" w:eastAsia="仿宋" w:hAnsi="仿宋" w:cs="仿宋" w:hint="eastAsia"/>
          <w:color w:val="000000"/>
          <w:sz w:val="32"/>
          <w:szCs w:val="32"/>
        </w:rPr>
        <w:t>万元，执行率100%，得分10分；</w:t>
      </w:r>
      <w:r>
        <w:rPr>
          <w:rFonts w:ascii="仿宋" w:eastAsia="仿宋" w:hAnsi="仿宋" w:cs="仿宋" w:hint="eastAsia"/>
          <w:bCs/>
          <w:color w:val="000000"/>
          <w:sz w:val="32"/>
          <w:szCs w:val="32"/>
        </w:rPr>
        <w:t>产出指标全部完成，得分50分；效益指标完成较好，得分24分；满意度指标达到90%以上，得分10分；</w:t>
      </w:r>
      <w:r>
        <w:rPr>
          <w:rFonts w:ascii="仿宋" w:eastAsia="仿宋" w:hAnsi="仿宋" w:cs="仿宋" w:hint="eastAsia"/>
          <w:color w:val="000000"/>
          <w:sz w:val="32"/>
          <w:szCs w:val="32"/>
        </w:rPr>
        <w:t>本次自评总分94分，总体评价为“优”。</w:t>
      </w:r>
    </w:p>
    <w:p w:rsidR="005C5CB5" w:rsidRDefault="00956485">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五、存在问题及建议</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（一）存在的问题</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1、部分乡镇重视不够，只安排，没有人抓落实，合作社开展工作不平衡。针对这一问题，农办加强调度和培训，三夏期间农业生产调度会每天对合作社建设情况进行汇报、部署，确保合作社建设快速推进。</w:t>
      </w:r>
    </w:p>
    <w:p w:rsidR="005C5CB5" w:rsidRDefault="00956485">
      <w:pPr>
        <w:spacing w:line="570" w:lineRule="exact"/>
        <w:ind w:firstLineChars="200" w:firstLine="640"/>
        <w:jc w:val="left"/>
        <w:rPr>
          <w:rFonts w:ascii="仿宋" w:eastAsia="仿宋" w:hAnsi="仿宋" w:cs="仿宋"/>
          <w:spacing w:val="-6"/>
          <w:sz w:val="32"/>
          <w:szCs w:val="32"/>
        </w:rPr>
      </w:pPr>
      <w:r>
        <w:rPr>
          <w:rFonts w:ascii="仿宋" w:eastAsia="仿宋" w:hAnsi="仿宋" w:cs="仿宋" w:hint="eastAsia"/>
          <w:bCs/>
          <w:sz w:val="32"/>
          <w:szCs w:val="32"/>
        </w:rPr>
        <w:t>2、2018年林果合作社建设数量虽多，新建</w:t>
      </w:r>
      <w:r w:rsidR="00AF5F8F">
        <w:rPr>
          <w:rFonts w:ascii="仿宋" w:eastAsia="仿宋" w:hAnsi="仿宋" w:cs="仿宋" w:hint="eastAsia"/>
          <w:bCs/>
          <w:sz w:val="32"/>
          <w:szCs w:val="32"/>
        </w:rPr>
        <w:t>79</w:t>
      </w:r>
      <w:r>
        <w:rPr>
          <w:rFonts w:ascii="仿宋" w:eastAsia="仿宋" w:hAnsi="仿宋" w:cs="仿宋" w:hint="eastAsia"/>
          <w:bCs/>
          <w:sz w:val="32"/>
          <w:szCs w:val="32"/>
        </w:rPr>
        <w:t>个，但管理运行不太规范，带动能力强的数量少，达到标准享受补助资金的合作社只有</w:t>
      </w:r>
      <w:r w:rsidR="00955EA8">
        <w:rPr>
          <w:rFonts w:ascii="仿宋" w:eastAsia="仿宋" w:hAnsi="仿宋" w:cs="仿宋" w:hint="eastAsia"/>
          <w:bCs/>
          <w:sz w:val="32"/>
          <w:szCs w:val="32"/>
        </w:rPr>
        <w:t>5</w:t>
      </w:r>
      <w:r>
        <w:rPr>
          <w:rFonts w:ascii="仿宋" w:eastAsia="仿宋" w:hAnsi="仿宋" w:cs="仿宋" w:hint="eastAsia"/>
          <w:bCs/>
          <w:sz w:val="32"/>
          <w:szCs w:val="32"/>
        </w:rPr>
        <w:t>个。针对这一问题，编制了农民专业合作社运营台账，指导合作社规范管理、运行，做到账目有据可循、公开透明。</w:t>
      </w:r>
      <w:r>
        <w:rPr>
          <w:rFonts w:ascii="仿宋" w:eastAsia="仿宋" w:hAnsi="仿宋" w:cs="仿宋" w:hint="eastAsia"/>
          <w:bCs/>
          <w:sz w:val="32"/>
          <w:szCs w:val="32"/>
        </w:rPr>
        <w:lastRenderedPageBreak/>
        <w:t>同时，根据年初的合作社建设奖补办法，明确标准，按照合作社运行情况</w:t>
      </w:r>
      <w:r>
        <w:rPr>
          <w:rFonts w:ascii="仿宋" w:eastAsia="仿宋" w:hAnsi="仿宋" w:cs="仿宋" w:hint="eastAsia"/>
          <w:spacing w:val="-6"/>
          <w:sz w:val="32"/>
          <w:szCs w:val="32"/>
        </w:rPr>
        <w:t>制定了林果奖补方案（3-5万元），督促、激励合作社发挥作用。</w:t>
      </w:r>
    </w:p>
    <w:p w:rsidR="005C5CB5" w:rsidRDefault="00956485">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w:t>
      </w:r>
      <w:r>
        <w:rPr>
          <w:rFonts w:ascii="仿宋" w:eastAsia="仿宋" w:hAnsi="仿宋" w:cs="仿宋" w:hint="eastAsia"/>
          <w:bCs/>
          <w:sz w:val="32"/>
          <w:szCs w:val="32"/>
        </w:rPr>
        <w:t>二）意见建议</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加强管理，指导合作社建立台账、定期公示、分红，完善运行机制，规范运行，确保项目资金效益分配合理、助农增收。</w:t>
      </w:r>
    </w:p>
    <w:p w:rsidR="005C5CB5" w:rsidRDefault="00956485">
      <w:pPr>
        <w:adjustRightInd w:val="0"/>
        <w:snapToGrid w:val="0"/>
        <w:spacing w:line="570" w:lineRule="exact"/>
        <w:ind w:firstLineChars="200" w:firstLine="624"/>
        <w:outlineLvl w:val="0"/>
        <w:rPr>
          <w:rFonts w:ascii="仿宋" w:eastAsia="仿宋" w:hAnsi="仿宋" w:cs="仿宋"/>
          <w:bCs/>
          <w:spacing w:val="-4"/>
          <w:sz w:val="32"/>
          <w:szCs w:val="32"/>
        </w:rPr>
      </w:pPr>
      <w:r>
        <w:rPr>
          <w:rStyle w:val="a5"/>
          <w:rFonts w:ascii="仿宋" w:eastAsia="仿宋" w:hAnsi="仿宋" w:cs="仿宋" w:hint="eastAsia"/>
          <w:b w:val="0"/>
          <w:spacing w:val="-4"/>
          <w:sz w:val="32"/>
          <w:szCs w:val="32"/>
        </w:rPr>
        <w:t>六、项目评价工作情况</w:t>
      </w:r>
    </w:p>
    <w:p w:rsidR="005C5CB5" w:rsidRDefault="00956485">
      <w:pPr>
        <w:adjustRightInd w:val="0"/>
        <w:snapToGrid w:val="0"/>
        <w:spacing w:line="570" w:lineRule="exact"/>
        <w:ind w:firstLineChars="200" w:firstLine="624"/>
        <w:rPr>
          <w:rFonts w:ascii="仿宋" w:eastAsia="仿宋" w:hAnsi="仿宋" w:cs="仿宋"/>
          <w:spacing w:val="-4"/>
          <w:sz w:val="32"/>
          <w:szCs w:val="32"/>
        </w:rPr>
      </w:pPr>
      <w:r>
        <w:rPr>
          <w:rFonts w:ascii="仿宋" w:eastAsia="仿宋" w:hAnsi="仿宋" w:cs="仿宋" w:hint="eastAsia"/>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rsidR="005C5CB5" w:rsidRDefault="00956485">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七、附表</w:t>
      </w:r>
    </w:p>
    <w:p w:rsidR="005C5CB5" w:rsidRDefault="00956485">
      <w:pPr>
        <w:adjustRightInd w:val="0"/>
        <w:snapToGrid w:val="0"/>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《项目支出绩效目标自评表》</w:t>
      </w:r>
    </w:p>
    <w:p w:rsidR="005C5CB5" w:rsidRDefault="005C5CB5">
      <w:pPr>
        <w:spacing w:line="570" w:lineRule="exact"/>
        <w:ind w:firstLine="640"/>
        <w:rPr>
          <w:rFonts w:ascii="仿宋" w:eastAsia="仿宋" w:hAnsi="仿宋" w:cs="仿宋"/>
          <w:spacing w:val="-6"/>
          <w:sz w:val="32"/>
          <w:szCs w:val="32"/>
        </w:rPr>
      </w:pPr>
    </w:p>
    <w:p w:rsidR="005C5CB5" w:rsidRDefault="005C5CB5">
      <w:pPr>
        <w:spacing w:line="570" w:lineRule="exact"/>
        <w:rPr>
          <w:rFonts w:ascii="仿宋" w:eastAsia="仿宋" w:hAnsi="仿宋" w:cs="仿宋"/>
          <w:spacing w:val="-6"/>
          <w:sz w:val="32"/>
          <w:szCs w:val="32"/>
        </w:rPr>
      </w:pPr>
    </w:p>
    <w:p w:rsidR="005C5CB5" w:rsidRDefault="005C5CB5">
      <w:pPr>
        <w:spacing w:line="570" w:lineRule="exact"/>
        <w:ind w:firstLine="640"/>
        <w:rPr>
          <w:rFonts w:ascii="仿宋" w:eastAsia="仿宋" w:hAnsi="仿宋" w:cs="仿宋"/>
          <w:spacing w:val="-6"/>
          <w:sz w:val="32"/>
          <w:szCs w:val="32"/>
        </w:rPr>
      </w:pPr>
    </w:p>
    <w:p w:rsidR="005C5CB5" w:rsidRDefault="0032176E">
      <w:pPr>
        <w:spacing w:line="570" w:lineRule="exact"/>
        <w:ind w:firstLineChars="200" w:firstLine="640"/>
        <w:jc w:val="right"/>
        <w:rPr>
          <w:rFonts w:ascii="仿宋" w:eastAsia="仿宋" w:hAnsi="仿宋" w:cs="仿宋"/>
          <w:bCs/>
          <w:sz w:val="32"/>
          <w:szCs w:val="32"/>
        </w:rPr>
      </w:pPr>
      <w:r>
        <w:rPr>
          <w:rFonts w:ascii="仿宋" w:eastAsia="仿宋" w:hAnsi="仿宋" w:cs="仿宋"/>
          <w:bCs/>
          <w:sz w:val="32"/>
          <w:szCs w:val="32"/>
        </w:rPr>
        <w:t>乌恰镇人民政府</w:t>
      </w:r>
    </w:p>
    <w:p w:rsidR="005C5CB5" w:rsidRDefault="00956485">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201</w:t>
      </w:r>
      <w:r w:rsidR="00955EA8">
        <w:rPr>
          <w:rFonts w:ascii="仿宋" w:eastAsia="仿宋" w:hAnsi="仿宋" w:cs="仿宋" w:hint="eastAsia"/>
          <w:bCs/>
          <w:sz w:val="32"/>
          <w:szCs w:val="32"/>
        </w:rPr>
        <w:t>8</w:t>
      </w:r>
      <w:r>
        <w:rPr>
          <w:rFonts w:ascii="仿宋" w:eastAsia="仿宋" w:hAnsi="仿宋" w:cs="仿宋" w:hint="eastAsia"/>
          <w:bCs/>
          <w:sz w:val="32"/>
          <w:szCs w:val="32"/>
        </w:rPr>
        <w:t>年</w:t>
      </w:r>
      <w:r w:rsidR="00955EA8">
        <w:rPr>
          <w:rFonts w:ascii="仿宋" w:eastAsia="仿宋" w:hAnsi="仿宋" w:cs="仿宋" w:hint="eastAsia"/>
          <w:bCs/>
          <w:sz w:val="32"/>
          <w:szCs w:val="32"/>
        </w:rPr>
        <w:t>11</w:t>
      </w:r>
      <w:r>
        <w:rPr>
          <w:rFonts w:ascii="仿宋" w:eastAsia="仿宋" w:hAnsi="仿宋" w:cs="仿宋" w:hint="eastAsia"/>
          <w:bCs/>
          <w:sz w:val="32"/>
          <w:szCs w:val="32"/>
        </w:rPr>
        <w:t>月2</w:t>
      </w:r>
      <w:bookmarkStart w:id="0" w:name="_GoBack"/>
      <w:bookmarkEnd w:id="0"/>
      <w:r>
        <w:rPr>
          <w:rFonts w:ascii="仿宋" w:eastAsia="仿宋" w:hAnsi="仿宋" w:cs="仿宋" w:hint="eastAsia"/>
          <w:bCs/>
          <w:sz w:val="32"/>
          <w:szCs w:val="32"/>
        </w:rPr>
        <w:t>日</w:t>
      </w:r>
    </w:p>
    <w:sectPr w:rsidR="005C5CB5" w:rsidSect="005C5CB5">
      <w:footerReference w:type="default" r:id="rId7"/>
      <w:pgSz w:w="11906" w:h="16838"/>
      <w:pgMar w:top="2098" w:right="1531" w:bottom="198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737" w:rsidRDefault="00F81737" w:rsidP="005C5CB5">
      <w:r>
        <w:separator/>
      </w:r>
    </w:p>
  </w:endnote>
  <w:endnote w:type="continuationSeparator" w:id="0">
    <w:p w:rsidR="00F81737" w:rsidRDefault="00F81737" w:rsidP="005C5C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CB5" w:rsidRDefault="004C3460">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5C5CB5" w:rsidRDefault="004C3460">
                <w:pPr>
                  <w:pStyle w:val="a3"/>
                </w:pPr>
                <w:r>
                  <w:rPr>
                    <w:rFonts w:hint="eastAsia"/>
                  </w:rPr>
                  <w:fldChar w:fldCharType="begin"/>
                </w:r>
                <w:r w:rsidR="00956485">
                  <w:rPr>
                    <w:rFonts w:hint="eastAsia"/>
                  </w:rPr>
                  <w:instrText xml:space="preserve"> PAGE  \* MERGEFORMAT </w:instrText>
                </w:r>
                <w:r>
                  <w:rPr>
                    <w:rFonts w:hint="eastAsia"/>
                  </w:rPr>
                  <w:fldChar w:fldCharType="separate"/>
                </w:r>
                <w:r w:rsidR="00955EA8">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737" w:rsidRDefault="00F81737" w:rsidP="005C5CB5">
      <w:r>
        <w:separator/>
      </w:r>
    </w:p>
  </w:footnote>
  <w:footnote w:type="continuationSeparator" w:id="0">
    <w:p w:rsidR="00F81737" w:rsidRDefault="00F81737" w:rsidP="005C5C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251B58"/>
    <w:rsid w:val="00081992"/>
    <w:rsid w:val="00190EBA"/>
    <w:rsid w:val="00254628"/>
    <w:rsid w:val="002D69B4"/>
    <w:rsid w:val="0032176E"/>
    <w:rsid w:val="00344DAD"/>
    <w:rsid w:val="004C3460"/>
    <w:rsid w:val="005C5CB5"/>
    <w:rsid w:val="007665C6"/>
    <w:rsid w:val="007915B1"/>
    <w:rsid w:val="008A06C5"/>
    <w:rsid w:val="0094396E"/>
    <w:rsid w:val="00955EA8"/>
    <w:rsid w:val="00956485"/>
    <w:rsid w:val="00957707"/>
    <w:rsid w:val="00A23D2E"/>
    <w:rsid w:val="00AF2C15"/>
    <w:rsid w:val="00AF5F8F"/>
    <w:rsid w:val="00BA684A"/>
    <w:rsid w:val="00C162E6"/>
    <w:rsid w:val="00C377A8"/>
    <w:rsid w:val="00C54ECD"/>
    <w:rsid w:val="00E61FF8"/>
    <w:rsid w:val="00F70BA7"/>
    <w:rsid w:val="00F81737"/>
    <w:rsid w:val="00FF1E89"/>
    <w:rsid w:val="039307EA"/>
    <w:rsid w:val="05C914A4"/>
    <w:rsid w:val="06251B58"/>
    <w:rsid w:val="08E60BD6"/>
    <w:rsid w:val="094472E2"/>
    <w:rsid w:val="09B01300"/>
    <w:rsid w:val="0E686AC2"/>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FDA3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5CB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C5CB5"/>
    <w:pPr>
      <w:tabs>
        <w:tab w:val="center" w:pos="4153"/>
        <w:tab w:val="right" w:pos="8306"/>
      </w:tabs>
      <w:snapToGrid w:val="0"/>
      <w:jc w:val="left"/>
    </w:pPr>
    <w:rPr>
      <w:sz w:val="18"/>
      <w:szCs w:val="18"/>
    </w:rPr>
  </w:style>
  <w:style w:type="paragraph" w:styleId="a4">
    <w:name w:val="header"/>
    <w:basedOn w:val="a"/>
    <w:link w:val="Char0"/>
    <w:qFormat/>
    <w:rsid w:val="005C5CB5"/>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5C5CB5"/>
    <w:rPr>
      <w:b/>
      <w:bCs/>
    </w:rPr>
  </w:style>
  <w:style w:type="character" w:customStyle="1" w:styleId="Char0">
    <w:name w:val="页眉 Char"/>
    <w:basedOn w:val="a0"/>
    <w:link w:val="a4"/>
    <w:qFormat/>
    <w:rsid w:val="005C5CB5"/>
    <w:rPr>
      <w:rFonts w:asciiTheme="minorHAnsi" w:eastAsiaTheme="minorEastAsia" w:hAnsiTheme="minorHAnsi" w:cstheme="minorBidi"/>
      <w:kern w:val="2"/>
      <w:sz w:val="18"/>
      <w:szCs w:val="18"/>
    </w:rPr>
  </w:style>
  <w:style w:type="character" w:customStyle="1" w:styleId="Char">
    <w:name w:val="页脚 Char"/>
    <w:basedOn w:val="a0"/>
    <w:link w:val="a3"/>
    <w:qFormat/>
    <w:rsid w:val="005C5CB5"/>
    <w:rPr>
      <w:rFonts w:asciiTheme="minorHAnsi" w:eastAsiaTheme="minorEastAsia" w:hAnsiTheme="minorHAnsi" w:cstheme="minorBidi"/>
      <w:kern w:val="2"/>
      <w:sz w:val="18"/>
      <w:szCs w:val="18"/>
    </w:rPr>
  </w:style>
  <w:style w:type="paragraph" w:styleId="a6">
    <w:name w:val="List Paragraph"/>
    <w:basedOn w:val="a"/>
    <w:uiPriority w:val="99"/>
    <w:unhideWhenUsed/>
    <w:qFormat/>
    <w:rsid w:val="005C5CB5"/>
    <w:pPr>
      <w:ind w:firstLineChars="200" w:firstLine="420"/>
    </w:pPr>
  </w:style>
  <w:style w:type="paragraph" w:customStyle="1" w:styleId="A7">
    <w:name w:val="正文 A"/>
    <w:qFormat/>
    <w:rsid w:val="005C5CB5"/>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14</TotalTime>
  <Pages>5</Pages>
  <Words>338</Words>
  <Characters>1931</Characters>
  <Application>Microsoft Office Word</Application>
  <DocSecurity>0</DocSecurity>
  <Lines>16</Lines>
  <Paragraphs>4</Paragraphs>
  <ScaleCrop>false</ScaleCrop>
  <Company>Sky123.Org</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2019-04-11T06:19:00Z</cp:lastPrinted>
  <dcterms:created xsi:type="dcterms:W3CDTF">2018-11-05T06:39:00Z</dcterms:created>
  <dcterms:modified xsi:type="dcterms:W3CDTF">2019-09-05T09:37:00Z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